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07754F" w:rsidTr="0007754F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754F" w:rsidRPr="00A36671" w:rsidRDefault="0007754F" w:rsidP="001851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حضرت</w:t>
            </w: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ولی عصر(عج) کازرون</w:t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8E21B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07754F" w:rsidRDefault="002A1209" w:rsidP="00DE06C0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/>
                <w:b/>
                <w:bCs/>
                <w:sz w:val="32"/>
                <w:szCs w:val="32"/>
                <w:lang w:bidi="fa-IR"/>
              </w:rPr>
              <w:t>TUL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7754F" w:rsidRPr="0007754F" w:rsidRDefault="0007754F" w:rsidP="0007754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B2C7B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09249017" wp14:editId="5AB87B00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8E21BD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دفتر پرستاری</w:t>
            </w:r>
          </w:p>
          <w:p w:rsidR="0007754F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سوپروایزر آموزشی</w:t>
            </w:r>
          </w:p>
          <w:p w:rsidR="00561F33" w:rsidRDefault="002A1209" w:rsidP="00561F3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561F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  <w:p w:rsidR="00182BAA" w:rsidRPr="008E21BD" w:rsidRDefault="00182BAA" w:rsidP="00182BA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محمد ایلون کشکولی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مسئول اتاق عمل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07754F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bottom w:val="single" w:sz="18" w:space="0" w:color="auto"/>
              <w:right w:val="single" w:sz="4" w:space="0" w:color="auto"/>
            </w:tcBorders>
          </w:tcPr>
          <w:p w:rsidR="0007754F" w:rsidRPr="008E21BD" w:rsidRDefault="002A1209" w:rsidP="00362BD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</w:t>
            </w:r>
            <w:r w:rsidR="00182BA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1403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900ACA" w:rsidRDefault="00900ACA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3F0B6E" w:rsidRPr="00EE652B" w:rsidRDefault="00900ACA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223873" w:rsidRPr="00900ACA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="00223873" w:rsidRPr="00EE652B">
        <w:rPr>
          <w:rFonts w:cs="B Titr" w:hint="cs"/>
          <w:b/>
          <w:bCs/>
          <w:sz w:val="24"/>
          <w:szCs w:val="24"/>
          <w:rtl/>
          <w:lang w:bidi="fa-IR"/>
        </w:rPr>
        <w:t>شرح کلی عمل یا پروسیجر</w:t>
      </w:r>
      <w:r w:rsidR="00223873" w:rsidRPr="00EE652B">
        <w:rPr>
          <w:rFonts w:cs="B Titr" w:hint="cs"/>
          <w:sz w:val="24"/>
          <w:szCs w:val="24"/>
          <w:rtl/>
          <w:lang w:bidi="fa-IR"/>
        </w:rPr>
        <w:t>:</w:t>
      </w:r>
    </w:p>
    <w:p w:rsidR="00FF180C" w:rsidRDefault="000B50EC" w:rsidP="002A12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B50EC">
        <w:rPr>
          <w:rFonts w:cs="B Nazanin"/>
          <w:sz w:val="24"/>
          <w:szCs w:val="24"/>
          <w:lang w:bidi="fa-IR"/>
        </w:rPr>
        <w:t> </w:t>
      </w:r>
      <w:r w:rsidR="00DE06C0">
        <w:rPr>
          <w:rFonts w:cs="B Nazanin" w:hint="cs"/>
          <w:sz w:val="24"/>
          <w:szCs w:val="24"/>
          <w:rtl/>
          <w:lang w:bidi="fa-IR"/>
        </w:rPr>
        <w:t>بیمار پس از پذیرش در اتاق عمل تحت بیهوشی</w:t>
      </w:r>
      <w:r w:rsidR="00DD720C">
        <w:rPr>
          <w:rFonts w:cs="B Nazanin"/>
          <w:sz w:val="24"/>
          <w:szCs w:val="24"/>
          <w:lang w:bidi="fa-IR"/>
        </w:rPr>
        <w:t xml:space="preserve"> </w:t>
      </w:r>
      <w:r w:rsidR="00DD720C">
        <w:rPr>
          <w:rFonts w:cs="B Nazanin" w:hint="cs"/>
          <w:sz w:val="24"/>
          <w:szCs w:val="24"/>
          <w:rtl/>
          <w:lang w:bidi="fa-IR"/>
        </w:rPr>
        <w:t>اسپاینال یا جنرال</w:t>
      </w:r>
      <w:r w:rsidR="00DE06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723C">
        <w:rPr>
          <w:rFonts w:cs="B Nazanin" w:hint="cs"/>
          <w:sz w:val="24"/>
          <w:szCs w:val="24"/>
          <w:rtl/>
          <w:lang w:bidi="fa-IR"/>
        </w:rPr>
        <w:t xml:space="preserve">، در پوزیشن </w:t>
      </w:r>
      <w:r w:rsidR="003D024F">
        <w:rPr>
          <w:rFonts w:cs="B Nazanin" w:hint="cs"/>
          <w:sz w:val="24"/>
          <w:szCs w:val="24"/>
          <w:rtl/>
          <w:lang w:bidi="fa-IR"/>
        </w:rPr>
        <w:t>لیتوتومی</w:t>
      </w:r>
      <w:r w:rsidR="004F723C">
        <w:rPr>
          <w:rFonts w:cs="B Nazanin" w:hint="cs"/>
          <w:sz w:val="24"/>
          <w:szCs w:val="24"/>
          <w:rtl/>
          <w:lang w:bidi="fa-IR"/>
        </w:rPr>
        <w:t xml:space="preserve"> پرپ و درپ می گردد، جراح پس از انجام عمل بوسیله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 یورتروسکوپ و سنگ شکن کتتردبل جی را وارد و در پایان سوند فولی گذاشته می گردد</w:t>
      </w:r>
      <w:r w:rsidR="00182BAA">
        <w:rPr>
          <w:rFonts w:cs="B Nazanin"/>
          <w:sz w:val="24"/>
          <w:szCs w:val="24"/>
          <w:lang w:bidi="fa-IR"/>
        </w:rPr>
        <w:t xml:space="preserve"> </w:t>
      </w:r>
      <w:r w:rsidR="00182BAA">
        <w:rPr>
          <w:rFonts w:cs="B Nazanin" w:hint="cs"/>
          <w:sz w:val="24"/>
          <w:szCs w:val="24"/>
          <w:rtl/>
          <w:lang w:bidi="fa-IR"/>
        </w:rPr>
        <w:t xml:space="preserve"> سپس بیمار به ریکاوری منتقل می گردد</w:t>
      </w:r>
    </w:p>
    <w:p w:rsidR="00900ACA" w:rsidRPr="000B50EC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2-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فرایند پذیرش </w:t>
      </w:r>
      <w:r w:rsidRPr="00D00319">
        <w:rPr>
          <w:rFonts w:cs="B Titr" w:hint="cs"/>
          <w:sz w:val="24"/>
          <w:szCs w:val="24"/>
          <w:rtl/>
          <w:lang w:bidi="fa-IR"/>
        </w:rPr>
        <w:t>:</w:t>
      </w:r>
    </w:p>
    <w:p w:rsidR="00223873" w:rsidRDefault="00223873" w:rsidP="00DE06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>به</w:t>
      </w:r>
      <w:r w:rsidR="00DE06C0">
        <w:rPr>
          <w:rFonts w:cs="B Nazanin" w:hint="cs"/>
          <w:sz w:val="24"/>
          <w:szCs w:val="24"/>
          <w:rtl/>
          <w:lang w:bidi="fa-IR"/>
        </w:rPr>
        <w:t xml:space="preserve"> صورت الکتیو از بخش بستری 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پذیرش می شوند </w:t>
      </w:r>
      <w:r w:rsidR="00D00319" w:rsidRPr="006E5093">
        <w:rPr>
          <w:rFonts w:cs="B Nazanin" w:hint="cs"/>
          <w:sz w:val="24"/>
          <w:szCs w:val="24"/>
          <w:rtl/>
          <w:lang w:bidi="fa-IR"/>
        </w:rPr>
        <w:t>.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3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>-اخذ رضایت آگاهانه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:</w:t>
      </w:r>
    </w:p>
    <w:p w:rsidR="00900ACA" w:rsidRPr="00D00319" w:rsidRDefault="006E5093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گرفتن رضایت آگاهانه از پدر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برادر و یا اجداد پدری الزامی می باشد</w:t>
      </w:r>
      <w:r w:rsidR="00D00319">
        <w:rPr>
          <w:rFonts w:cs="B Nazanin" w:hint="cs"/>
          <w:b/>
          <w:bCs/>
          <w:rtl/>
          <w:lang w:bidi="fa-IR"/>
        </w:rPr>
        <w:t>.</w:t>
      </w:r>
      <w:r w:rsidR="00223873"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223873" w:rsidRPr="00900ACA" w:rsidRDefault="00223873" w:rsidP="00900AC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900ACA">
        <w:rPr>
          <w:rFonts w:cs="B Titr" w:hint="cs"/>
          <w:sz w:val="20"/>
          <w:szCs w:val="20"/>
          <w:rtl/>
          <w:lang w:bidi="fa-IR"/>
        </w:rPr>
        <w:t>الف)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میزان خطر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و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سود احتمالی</w:t>
      </w:r>
      <w:r w:rsidR="00E14565" w:rsidRPr="00900ACA">
        <w:rPr>
          <w:rFonts w:cs="B Titr" w:hint="cs"/>
          <w:sz w:val="20"/>
          <w:szCs w:val="20"/>
          <w:rtl/>
          <w:lang w:bidi="fa-IR"/>
        </w:rPr>
        <w:t>:</w:t>
      </w:r>
    </w:p>
    <w:p w:rsidR="001A45FB" w:rsidRPr="00900ACA" w:rsidRDefault="00900ACA" w:rsidP="00F87F8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معایب</w:t>
      </w:r>
      <w:r w:rsidR="00E14565" w:rsidRPr="00900ACA">
        <w:rPr>
          <w:rFonts w:cs="B Nazanin" w:hint="cs"/>
          <w:b/>
          <w:bCs/>
          <w:rtl/>
          <w:lang w:bidi="fa-IR"/>
        </w:rPr>
        <w:t>:</w:t>
      </w:r>
      <w:r w:rsidRPr="00900ACA">
        <w:rPr>
          <w:rFonts w:cs="B Nazanin" w:hint="cs"/>
          <w:rtl/>
          <w:lang w:bidi="fa-IR"/>
        </w:rPr>
        <w:t xml:space="preserve"> </w:t>
      </w:r>
      <w:r w:rsidR="00F87F80">
        <w:rPr>
          <w:rFonts w:cs="B Nazanin" w:hint="cs"/>
          <w:rtl/>
          <w:lang w:bidi="fa-IR"/>
        </w:rPr>
        <w:t xml:space="preserve">عدم توانایی در شکستن سنگ حالب </w:t>
      </w:r>
      <w:r w:rsidR="00F87F80">
        <w:rPr>
          <w:rFonts w:ascii="Times New Roman" w:hAnsi="Times New Roman" w:cs="Times New Roman" w:hint="cs"/>
          <w:rtl/>
          <w:lang w:bidi="fa-IR"/>
        </w:rPr>
        <w:t>–</w:t>
      </w:r>
      <w:r w:rsidR="00F87F80">
        <w:rPr>
          <w:rFonts w:cs="B Nazanin" w:hint="cs"/>
          <w:rtl/>
          <w:lang w:bidi="fa-IR"/>
        </w:rPr>
        <w:t xml:space="preserve"> آسیب به حالب - آمبولی</w:t>
      </w:r>
    </w:p>
    <w:p w:rsidR="00E14565" w:rsidRPr="00900ACA" w:rsidRDefault="00900ACA" w:rsidP="00F87F80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سود</w:t>
      </w:r>
      <w:r w:rsidR="001A45FB" w:rsidRPr="00900ACA">
        <w:rPr>
          <w:rFonts w:cs="B Nazanin" w:hint="cs"/>
          <w:b/>
          <w:bCs/>
          <w:rtl/>
          <w:lang w:bidi="fa-IR"/>
        </w:rPr>
        <w:t>:</w:t>
      </w:r>
      <w:r w:rsidR="001A45FB" w:rsidRP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7F80">
        <w:rPr>
          <w:rFonts w:cs="B Nazanin" w:hint="cs"/>
          <w:sz w:val="24"/>
          <w:szCs w:val="24"/>
          <w:rtl/>
          <w:lang w:bidi="fa-IR"/>
        </w:rPr>
        <w:t>باز شدن مسیر ادرار از کلیه به مثانه</w:t>
      </w:r>
    </w:p>
    <w:p w:rsidR="00900ACA" w:rsidRPr="00DE06C0" w:rsidRDefault="00C63FEC" w:rsidP="00F87F80">
      <w:pPr>
        <w:bidi/>
        <w:spacing w:after="0" w:line="240" w:lineRule="auto"/>
        <w:jc w:val="both"/>
        <w:rPr>
          <w:rFonts w:cs="B Jalal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462269" w:rsidRPr="00900ACA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پیش آگهی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 w:rsidRPr="00DE06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درد در ناحیه </w:t>
      </w:r>
      <w:r w:rsidR="00F87F80">
        <w:rPr>
          <w:rFonts w:cs="B Nazanin"/>
          <w:sz w:val="24"/>
          <w:szCs w:val="24"/>
          <w:lang w:bidi="fa-IR"/>
        </w:rPr>
        <w:t xml:space="preserve">LLQ &amp; RLQ 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 - سوزش ادرار - هماچوری</w:t>
      </w:r>
    </w:p>
    <w:p w:rsidR="00C63FEC" w:rsidRPr="00900ACA" w:rsidRDefault="00C63FEC" w:rsidP="004F723C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>روش های جایگزین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F87F80">
        <w:rPr>
          <w:rFonts w:cs="B Titr" w:hint="cs"/>
          <w:b/>
          <w:bCs/>
          <w:sz w:val="20"/>
          <w:szCs w:val="20"/>
          <w:rtl/>
          <w:lang w:bidi="fa-IR"/>
        </w:rPr>
        <w:t xml:space="preserve">سنگ شکن برون اندامی </w:t>
      </w:r>
      <w:r w:rsidR="00F87F80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F87F80">
        <w:rPr>
          <w:rFonts w:cs="B Titr" w:hint="cs"/>
          <w:b/>
          <w:bCs/>
          <w:sz w:val="20"/>
          <w:szCs w:val="20"/>
          <w:rtl/>
          <w:lang w:bidi="fa-IR"/>
        </w:rPr>
        <w:t xml:space="preserve"> استفاده از دارو</w:t>
      </w:r>
    </w:p>
    <w:p w:rsidR="00900ACA" w:rsidRPr="00900ACA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-اقدمات لازم قبل از ع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>مل یا پروسیجر شامل تصویر برداری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، آزمایش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مشاوره </w:t>
      </w:r>
    </w:p>
    <w:p w:rsidR="00900ACA" w:rsidRDefault="00F87F80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سونو گرافی و سی تی اسکن شکم و لگن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آزمایشات روتین بویژه </w:t>
      </w:r>
      <w:r>
        <w:rPr>
          <w:rFonts w:cs="B Nazanin"/>
          <w:sz w:val="24"/>
          <w:szCs w:val="24"/>
          <w:lang w:bidi="fa-IR"/>
        </w:rPr>
        <w:t xml:space="preserve">BUN &amp; </w:t>
      </w:r>
      <w:proofErr w:type="spellStart"/>
      <w:r>
        <w:rPr>
          <w:rFonts w:cs="B Nazanin"/>
          <w:sz w:val="24"/>
          <w:szCs w:val="24"/>
          <w:lang w:bidi="fa-IR"/>
        </w:rPr>
        <w:t>cr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انجام مشاوره ها در بیماران با ریسک بالا</w:t>
      </w:r>
    </w:p>
    <w:p w:rsidR="002A1209" w:rsidRPr="006E5093" w:rsidRDefault="002A1209" w:rsidP="002A12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63FE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</w:t>
      </w:r>
      <w:r w:rsidR="00C63FEC" w:rsidRPr="00D00319">
        <w:rPr>
          <w:rFonts w:cs="B Titr" w:hint="cs"/>
          <w:sz w:val="24"/>
          <w:szCs w:val="24"/>
          <w:rtl/>
          <w:lang w:bidi="fa-IR"/>
        </w:rPr>
        <w:t>-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 نحوه ی عمل </w:t>
      </w:r>
    </w:p>
    <w:p w:rsidR="00C63FEC" w:rsidRPr="00900ACA" w:rsidRDefault="00C63FEC" w:rsidP="00182BA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4943D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روش بیهوشی: </w:t>
      </w:r>
      <w:r w:rsidR="00182BAA">
        <w:rPr>
          <w:rFonts w:cs="B Nazanin" w:hint="cs"/>
          <w:sz w:val="24"/>
          <w:szCs w:val="24"/>
          <w:rtl/>
          <w:lang w:bidi="fa-IR"/>
        </w:rPr>
        <w:t xml:space="preserve">عمومی </w:t>
      </w:r>
      <w:r w:rsidR="00F87F80">
        <w:rPr>
          <w:rFonts w:cs="B Nazanin" w:hint="cs"/>
          <w:sz w:val="24"/>
          <w:szCs w:val="24"/>
          <w:rtl/>
          <w:lang w:bidi="fa-IR"/>
        </w:rPr>
        <w:t>یا اسپاینال</w:t>
      </w:r>
    </w:p>
    <w:p w:rsidR="0009158C" w:rsidRPr="00D82882" w:rsidRDefault="004943DA" w:rsidP="00F87F80">
      <w:pPr>
        <w:bidi/>
        <w:spacing w:after="0" w:line="240" w:lineRule="auto"/>
        <w:jc w:val="both"/>
        <w:rPr>
          <w:rFonts w:cs="B Nazanin"/>
          <w:sz w:val="52"/>
          <w:szCs w:val="52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ب)تکنیک های عمل</w:t>
      </w:r>
      <w:r w:rsidR="0009158C" w:rsidRPr="00900ACA">
        <w:rPr>
          <w:rFonts w:cs="B Titr" w:hint="cs"/>
          <w:b/>
          <w:bCs/>
          <w:sz w:val="20"/>
          <w:szCs w:val="20"/>
          <w:rtl/>
          <w:lang w:bidi="fa-IR"/>
        </w:rPr>
        <w:t>(لاپاراسکوپی ،عمل باز و ...)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</w:t>
      </w:r>
      <w:r w:rsidR="00F87F80">
        <w:rPr>
          <w:rFonts w:cs="B Nazanin" w:hint="cs"/>
          <w:sz w:val="24"/>
          <w:szCs w:val="24"/>
          <w:rtl/>
          <w:lang w:bidi="fa-IR"/>
        </w:rPr>
        <w:t>لاپارسکوپی</w:t>
      </w:r>
    </w:p>
    <w:p w:rsidR="0009158C" w:rsidRPr="00900ACA" w:rsidRDefault="0009158C" w:rsidP="00F87F80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ج)تیم ارائه دهنده خدمت: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پزشک متخصص اورولوژی </w:t>
      </w:r>
      <w:r w:rsidRPr="006E5093">
        <w:rPr>
          <w:rFonts w:cs="B Nazanin"/>
          <w:sz w:val="24"/>
          <w:szCs w:val="24"/>
          <w:rtl/>
          <w:lang w:bidi="fa-IR"/>
        </w:rPr>
        <w:t>–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پزشک بی هوشی-پرسنل و تکنسین اتاق عمل</w:t>
      </w:r>
      <w:r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09158C" w:rsidRPr="00900ACA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6E5093" w:rsidRPr="00900ACA">
        <w:rPr>
          <w:rFonts w:cs="B Titr" w:hint="cs"/>
          <w:b/>
          <w:bCs/>
          <w:sz w:val="20"/>
          <w:szCs w:val="20"/>
          <w:rtl/>
          <w:lang w:bidi="fa-IR"/>
        </w:rPr>
        <w:t>مدت زمان</w:t>
      </w:r>
      <w:r w:rsidR="003C0E29">
        <w:rPr>
          <w:rFonts w:cs="B Titr" w:hint="cs"/>
          <w:b/>
          <w:bCs/>
          <w:sz w:val="20"/>
          <w:szCs w:val="20"/>
          <w:rtl/>
          <w:lang w:bidi="fa-IR"/>
        </w:rPr>
        <w:t xml:space="preserve"> عمل </w:t>
      </w:r>
      <w:r w:rsidR="003C0E29">
        <w:rPr>
          <w:rFonts w:cs="B Nazanin" w:hint="cs"/>
          <w:sz w:val="24"/>
          <w:szCs w:val="24"/>
          <w:rtl/>
          <w:lang w:bidi="fa-IR"/>
        </w:rPr>
        <w:t>: نیم الی یک</w:t>
      </w:r>
      <w:r w:rsidR="006E5093" w:rsidRPr="006E5093"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6E5093">
        <w:rPr>
          <w:rFonts w:cs="B Nazanin" w:hint="cs"/>
          <w:sz w:val="24"/>
          <w:szCs w:val="24"/>
          <w:rtl/>
          <w:lang w:bidi="fa-IR"/>
        </w:rPr>
        <w:t>اعت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943DA" w:rsidRPr="00D00319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6-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مراقبت های بعد از عمل </w:t>
      </w:r>
    </w:p>
    <w:p w:rsidR="0009158C" w:rsidRPr="00D00319" w:rsidRDefault="0009158C" w:rsidP="00182BA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الف)ویزیت پزشک :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 دو الی سه هفته پس از عمل جراحی</w:t>
      </w:r>
    </w:p>
    <w:p w:rsidR="006E5093" w:rsidRDefault="0009158C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ب)مراقبت پرستاری:</w:t>
      </w:r>
      <w:r w:rsidR="00F87F80">
        <w:rPr>
          <w:rFonts w:cs="B Nazanin" w:hint="cs"/>
          <w:b/>
          <w:bCs/>
          <w:rtl/>
          <w:lang w:bidi="fa-IR"/>
        </w:rPr>
        <w:t xml:space="preserve"> دادن داروهای تجویز شده </w:t>
      </w:r>
      <w:r w:rsidR="00F87F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F87F80">
        <w:rPr>
          <w:rFonts w:cs="B Nazanin" w:hint="cs"/>
          <w:b/>
          <w:bCs/>
          <w:rtl/>
          <w:lang w:bidi="fa-IR"/>
        </w:rPr>
        <w:t xml:space="preserve"> چک از نظر هماچوری </w:t>
      </w:r>
      <w:r w:rsidR="00F87F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F87F80">
        <w:rPr>
          <w:rFonts w:cs="B Nazanin" w:hint="cs"/>
          <w:b/>
          <w:bCs/>
          <w:rtl/>
          <w:lang w:bidi="fa-IR"/>
        </w:rPr>
        <w:t xml:space="preserve"> چک از نظر عفونت ادراری</w:t>
      </w:r>
    </w:p>
    <w:p w:rsidR="002A1209" w:rsidRDefault="002A1209" w:rsidP="002A12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6E5093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lastRenderedPageBreak/>
        <w:t>مدت بستری بعد از عمل :</w:t>
      </w:r>
    </w:p>
    <w:p w:rsidR="0070078D" w:rsidRDefault="003C0E29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شش ساعت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7-مراقبت های دوره نقاهت :</w:t>
      </w:r>
    </w:p>
    <w:p w:rsidR="00D00319" w:rsidRPr="006E5093" w:rsidRDefault="0070078D" w:rsidP="00182BA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لف) مدت نیاز به استراحت در منزل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7F80">
        <w:rPr>
          <w:rFonts w:cs="B Nazanin" w:hint="cs"/>
          <w:sz w:val="24"/>
          <w:szCs w:val="24"/>
          <w:rtl/>
          <w:lang w:bidi="fa-IR"/>
        </w:rPr>
        <w:t>بدون نیاز به استراحت</w:t>
      </w:r>
    </w:p>
    <w:p w:rsidR="0070078D" w:rsidRPr="00900ACA" w:rsidRDefault="00B627CE" w:rsidP="00182BA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ب)فالو آپ و پی</w:t>
      </w:r>
      <w:r w:rsidR="0070078D" w:rsidRPr="00900ACA">
        <w:rPr>
          <w:rFonts w:cs="B Titr" w:hint="cs"/>
          <w:b/>
          <w:bCs/>
          <w:sz w:val="20"/>
          <w:szCs w:val="20"/>
          <w:rtl/>
          <w:lang w:bidi="fa-IR"/>
        </w:rPr>
        <w:t>گیری لازم:</w:t>
      </w:r>
      <w:r w:rsidR="000D6982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>استفاده از داروهای تجویز شده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،</w:t>
      </w:r>
      <w:r w:rsidR="00F87F80">
        <w:rPr>
          <w:rFonts w:cs="B Nazanin" w:hint="cs"/>
          <w:sz w:val="24"/>
          <w:szCs w:val="24"/>
          <w:rtl/>
          <w:lang w:bidi="fa-IR"/>
        </w:rPr>
        <w:t xml:space="preserve"> ویزیت جراح پس از سه هفته و در صورت نیاز خارج سازی دبل جی</w:t>
      </w:r>
    </w:p>
    <w:sectPr w:rsidR="0070078D" w:rsidRPr="00900ACA" w:rsidSect="00900A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3E" w:rsidRDefault="0079413E" w:rsidP="008C51EA">
      <w:pPr>
        <w:spacing w:after="0" w:line="240" w:lineRule="auto"/>
      </w:pPr>
      <w:r>
        <w:separator/>
      </w:r>
    </w:p>
  </w:endnote>
  <w:endnote w:type="continuationSeparator" w:id="0">
    <w:p w:rsidR="0079413E" w:rsidRDefault="0079413E" w:rsidP="008C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1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1EA" w:rsidRDefault="00EC3C25">
        <w:pPr>
          <w:pStyle w:val="Footer"/>
          <w:jc w:val="center"/>
        </w:pPr>
        <w:r>
          <w:fldChar w:fldCharType="begin"/>
        </w:r>
        <w:r w:rsidR="008C51EA">
          <w:instrText xml:space="preserve"> PAGE   \* MERGEFORMAT </w:instrText>
        </w:r>
        <w:r>
          <w:fldChar w:fldCharType="separate"/>
        </w:r>
        <w:r w:rsidR="002A1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1EA" w:rsidRDefault="008C5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3E" w:rsidRDefault="0079413E" w:rsidP="008C51EA">
      <w:pPr>
        <w:spacing w:after="0" w:line="240" w:lineRule="auto"/>
      </w:pPr>
      <w:r>
        <w:separator/>
      </w:r>
    </w:p>
  </w:footnote>
  <w:footnote w:type="continuationSeparator" w:id="0">
    <w:p w:rsidR="0079413E" w:rsidRDefault="0079413E" w:rsidP="008C5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C"/>
    <w:rsid w:val="00005D7D"/>
    <w:rsid w:val="0005218E"/>
    <w:rsid w:val="0007754F"/>
    <w:rsid w:val="0009158C"/>
    <w:rsid w:val="0009231E"/>
    <w:rsid w:val="000B50EC"/>
    <w:rsid w:val="000B6409"/>
    <w:rsid w:val="000D6982"/>
    <w:rsid w:val="000E6189"/>
    <w:rsid w:val="00130FD0"/>
    <w:rsid w:val="00170AAE"/>
    <w:rsid w:val="00182BAA"/>
    <w:rsid w:val="001A45FB"/>
    <w:rsid w:val="00210B4F"/>
    <w:rsid w:val="00223873"/>
    <w:rsid w:val="0024645B"/>
    <w:rsid w:val="00264C3C"/>
    <w:rsid w:val="002A1209"/>
    <w:rsid w:val="00362BD8"/>
    <w:rsid w:val="00390A94"/>
    <w:rsid w:val="003C0E29"/>
    <w:rsid w:val="003D024F"/>
    <w:rsid w:val="003F0B6E"/>
    <w:rsid w:val="0044602B"/>
    <w:rsid w:val="00454487"/>
    <w:rsid w:val="00462269"/>
    <w:rsid w:val="004943DA"/>
    <w:rsid w:val="004F723C"/>
    <w:rsid w:val="00561F33"/>
    <w:rsid w:val="005908EE"/>
    <w:rsid w:val="00604056"/>
    <w:rsid w:val="00644149"/>
    <w:rsid w:val="006E5093"/>
    <w:rsid w:val="0070078D"/>
    <w:rsid w:val="00713804"/>
    <w:rsid w:val="0079413E"/>
    <w:rsid w:val="00804439"/>
    <w:rsid w:val="00817F91"/>
    <w:rsid w:val="008C51EA"/>
    <w:rsid w:val="00900ACA"/>
    <w:rsid w:val="009039D1"/>
    <w:rsid w:val="009455E7"/>
    <w:rsid w:val="009727E7"/>
    <w:rsid w:val="00A40EEA"/>
    <w:rsid w:val="00AA62FA"/>
    <w:rsid w:val="00AC68B8"/>
    <w:rsid w:val="00AD174E"/>
    <w:rsid w:val="00AF7BC8"/>
    <w:rsid w:val="00B627CE"/>
    <w:rsid w:val="00BA730A"/>
    <w:rsid w:val="00BF0AC4"/>
    <w:rsid w:val="00C63FEC"/>
    <w:rsid w:val="00C74B06"/>
    <w:rsid w:val="00CF6D21"/>
    <w:rsid w:val="00D00319"/>
    <w:rsid w:val="00D16F00"/>
    <w:rsid w:val="00D82882"/>
    <w:rsid w:val="00DD720C"/>
    <w:rsid w:val="00DE06C0"/>
    <w:rsid w:val="00E14565"/>
    <w:rsid w:val="00E277D9"/>
    <w:rsid w:val="00E823BD"/>
    <w:rsid w:val="00EC3C25"/>
    <w:rsid w:val="00EE652B"/>
    <w:rsid w:val="00F87F80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0F43785-6AA8-48DD-8F4C-434BDFB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EA"/>
  </w:style>
  <w:style w:type="paragraph" w:styleId="Footer">
    <w:name w:val="footer"/>
    <w:basedOn w:val="Normal"/>
    <w:link w:val="Foot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EA"/>
  </w:style>
  <w:style w:type="table" w:styleId="TableGrid">
    <w:name w:val="Table Grid"/>
    <w:basedOn w:val="TableNormal"/>
    <w:uiPriority w:val="59"/>
    <w:rsid w:val="000775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5D1E-B912-49A4-999D-8023BFD6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3</cp:revision>
  <dcterms:created xsi:type="dcterms:W3CDTF">2024-09-24T08:39:00Z</dcterms:created>
  <dcterms:modified xsi:type="dcterms:W3CDTF">2024-10-20T07:29:00Z</dcterms:modified>
</cp:coreProperties>
</file>